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514E2B" w:rsidRDefault="00514E2B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>ט"ו בשבט התשע"ב</w:t>
      </w:r>
      <w:r>
        <w:rPr>
          <w:rFonts w:cs="FrankRuehl"/>
          <w:sz w:val="26"/>
          <w:szCs w:val="26"/>
          <w:rtl/>
        </w:rPr>
        <w:br/>
        <w:t>8 בפברואר 2012</w:t>
      </w:r>
    </w:p>
    <w:p w:rsidR="00514E2B" w:rsidRDefault="00514E2B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2012-2346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514E2B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514E2B">
        <w:rPr>
          <w:rFonts w:cs="FrankRuehl"/>
          <w:sz w:val="26"/>
          <w:szCs w:val="26"/>
          <w:rtl/>
        </w:rPr>
        <w:t>חוו"ד ספק יחיד - תחזוקת מערכת ארכיון</w:t>
      </w:r>
    </w:p>
    <w:p w:rsidR="00C32EE2" w:rsidRDefault="00C32EE2" w:rsidP="00787D90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D2619E" w:rsidRDefault="00C32EE2" w:rsidP="00DB2568">
            <w:pPr>
              <w:spacing w:line="276" w:lineRule="auto"/>
              <w:rPr>
                <w:rFonts w:ascii="Arial" w:hAnsi="Arial" w:cs="FrankRuehl"/>
                <w:bCs/>
                <w:sz w:val="26"/>
                <w:szCs w:val="26"/>
                <w:highlight w:val="yellow"/>
                <w:rtl/>
              </w:rPr>
            </w:pPr>
            <w:r w:rsidRPr="00D2619E">
              <w:rPr>
                <w:rFonts w:ascii="Arial" w:hAnsi="Arial" w:cs="FrankRuehl" w:hint="cs"/>
                <w:bCs/>
                <w:sz w:val="26"/>
                <w:szCs w:val="26"/>
                <w:rtl/>
              </w:rPr>
              <w:t>תיאור מהות ההתקשרות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D2619E" w:rsidRPr="00D2619E" w:rsidRDefault="00D2619E" w:rsidP="00265206">
            <w:pPr>
              <w:numPr>
                <w:ilvl w:val="12"/>
                <w:numId w:val="0"/>
              </w:numPr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>ביחידת התגמולים של הרשות לזכויות ניצולי השואה</w:t>
            </w:r>
            <w:r w:rsidR="005B140C">
              <w:rPr>
                <w:rFonts w:cs="FrankRuehl" w:hint="cs"/>
                <w:sz w:val="26"/>
                <w:szCs w:val="26"/>
                <w:rtl/>
              </w:rPr>
              <w:t xml:space="preserve"> שבמשרד האוצר, </w:t>
            </w:r>
            <w:r w:rsidRPr="00D2619E">
              <w:rPr>
                <w:rFonts w:cs="FrankRuehl" w:hint="cs"/>
                <w:sz w:val="26"/>
                <w:szCs w:val="26"/>
                <w:rtl/>
              </w:rPr>
              <w:t xml:space="preserve">הוקמה בשנת 2006 מערכת לאחזור מידע, ע"י חברת מלם. מערכת זו החליפה את הארכיון הפיסי ויצרה ארכיון ממוחשב . </w:t>
            </w:r>
            <w:r w:rsidRPr="00D2619E">
              <w:rPr>
                <w:rFonts w:cs="FrankRuehl"/>
                <w:sz w:val="26"/>
                <w:szCs w:val="26"/>
                <w:rtl/>
              </w:rPr>
              <w:br/>
            </w:r>
            <w:r w:rsidRPr="00D2619E">
              <w:rPr>
                <w:rFonts w:cs="FrankRuehl" w:hint="cs"/>
                <w:sz w:val="26"/>
                <w:szCs w:val="26"/>
                <w:rtl/>
              </w:rPr>
              <w:t xml:space="preserve">המערכת כוללת: </w:t>
            </w:r>
          </w:p>
          <w:p w:rsidR="00D2619E" w:rsidRPr="00D2619E" w:rsidRDefault="00D2619E" w:rsidP="00265206">
            <w:pPr>
              <w:numPr>
                <w:ilvl w:val="0"/>
                <w:numId w:val="8"/>
              </w:numPr>
              <w:spacing w:line="360" w:lineRule="auto"/>
              <w:ind w:right="-284"/>
              <w:jc w:val="left"/>
              <w:rPr>
                <w:rFonts w:cs="FrankRuehl"/>
                <w:sz w:val="26"/>
                <w:szCs w:val="26"/>
                <w:rtl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>ניהול תיקים</w:t>
            </w:r>
          </w:p>
          <w:p w:rsidR="00D2619E" w:rsidRPr="00D2619E" w:rsidRDefault="00D2619E" w:rsidP="00265206">
            <w:pPr>
              <w:numPr>
                <w:ilvl w:val="0"/>
                <w:numId w:val="8"/>
              </w:numPr>
              <w:spacing w:line="360" w:lineRule="auto"/>
              <w:ind w:right="-284"/>
              <w:jc w:val="left"/>
              <w:rPr>
                <w:rFonts w:cs="FrankRuehl"/>
                <w:sz w:val="26"/>
                <w:szCs w:val="26"/>
                <w:rtl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>סריקה ומפתוח לדואר שוטף</w:t>
            </w:r>
          </w:p>
          <w:p w:rsidR="00D2619E" w:rsidRPr="00D2619E" w:rsidRDefault="00D2619E" w:rsidP="00265206">
            <w:pPr>
              <w:numPr>
                <w:ilvl w:val="0"/>
                <w:numId w:val="8"/>
              </w:numPr>
              <w:spacing w:line="360" w:lineRule="auto"/>
              <w:ind w:right="-284"/>
              <w:jc w:val="left"/>
              <w:rPr>
                <w:rFonts w:cs="FrankRuehl"/>
                <w:sz w:val="26"/>
                <w:szCs w:val="26"/>
                <w:rtl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>קליטת מסמכים סרוקים  מחברת</w:t>
            </w:r>
            <w:r w:rsidR="00A24622">
              <w:rPr>
                <w:rFonts w:cs="FrankRuehl" w:hint="cs"/>
                <w:sz w:val="26"/>
                <w:szCs w:val="26"/>
                <w:rtl/>
              </w:rPr>
              <w:t xml:space="preserve"> </w:t>
            </w:r>
            <w:r w:rsidRPr="00D2619E">
              <w:rPr>
                <w:rFonts w:cs="FrankRuehl" w:hint="cs"/>
                <w:sz w:val="26"/>
                <w:szCs w:val="26"/>
                <w:rtl/>
              </w:rPr>
              <w:t xml:space="preserve"> הסריקה  (טעינת </w:t>
            </w:r>
            <w:r w:rsidRPr="00D2619E">
              <w:rPr>
                <w:rFonts w:cs="FrankRuehl" w:hint="cs"/>
                <w:sz w:val="26"/>
                <w:szCs w:val="26"/>
              </w:rPr>
              <w:t>CD</w:t>
            </w:r>
            <w:r w:rsidRPr="00D2619E">
              <w:rPr>
                <w:rFonts w:cs="FrankRuehl" w:hint="cs"/>
                <w:sz w:val="26"/>
                <w:szCs w:val="26"/>
                <w:rtl/>
              </w:rPr>
              <w:t>)</w:t>
            </w:r>
          </w:p>
          <w:p w:rsidR="00D2619E" w:rsidRPr="00D2619E" w:rsidRDefault="00D2619E" w:rsidP="00265206">
            <w:pPr>
              <w:numPr>
                <w:ilvl w:val="0"/>
                <w:numId w:val="8"/>
              </w:numPr>
              <w:spacing w:line="360" w:lineRule="auto"/>
              <w:ind w:right="-284"/>
              <w:jc w:val="left"/>
              <w:rPr>
                <w:rFonts w:cs="FrankRuehl"/>
                <w:sz w:val="26"/>
                <w:szCs w:val="26"/>
                <w:rtl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>תחזוקת המערכת: משתמשים ,הרשאות, סוגי מסמכים, מאגר נכים</w:t>
            </w:r>
          </w:p>
          <w:p w:rsidR="00D2619E" w:rsidRPr="00D2619E" w:rsidRDefault="00D2619E" w:rsidP="00265206">
            <w:pPr>
              <w:numPr>
                <w:ilvl w:val="0"/>
                <w:numId w:val="8"/>
              </w:numPr>
              <w:spacing w:line="360" w:lineRule="auto"/>
              <w:ind w:right="-284"/>
              <w:jc w:val="left"/>
              <w:rPr>
                <w:rFonts w:cs="FrankRuehl"/>
                <w:sz w:val="26"/>
                <w:szCs w:val="26"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 xml:space="preserve">חלק בלתי נפרד מהמערכת הינו החיבור אל מערכת "משכית" </w:t>
            </w:r>
            <w:r w:rsidRPr="00D2619E">
              <w:rPr>
                <w:rFonts w:cs="FrankRuehl"/>
                <w:sz w:val="26"/>
                <w:szCs w:val="26"/>
                <w:rtl/>
              </w:rPr>
              <w:t>–</w:t>
            </w:r>
            <w:r w:rsidRPr="00D2619E">
              <w:rPr>
                <w:rFonts w:cs="FrankRuehl" w:hint="cs"/>
                <w:sz w:val="26"/>
                <w:szCs w:val="26"/>
                <w:rtl/>
              </w:rPr>
              <w:t xml:space="preserve"> מערכת אשר מאגדת ושומרת את היסטורית התשלומים לזכאים .</w:t>
            </w:r>
          </w:p>
          <w:p w:rsidR="00D2619E" w:rsidRPr="00D2619E" w:rsidRDefault="00D2619E" w:rsidP="00265206">
            <w:pPr>
              <w:numPr>
                <w:ilvl w:val="12"/>
                <w:numId w:val="0"/>
              </w:numPr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</w:p>
          <w:p w:rsidR="00D2619E" w:rsidRDefault="00D2619E" w:rsidP="00265206">
            <w:pPr>
              <w:numPr>
                <w:ilvl w:val="12"/>
                <w:numId w:val="0"/>
              </w:numPr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>מטרת ההתקשרות הינה לצורך תחזוקה שוטפת במערכת.</w:t>
            </w:r>
          </w:p>
          <w:p w:rsidR="00D2619E" w:rsidRDefault="00D2619E" w:rsidP="00265206">
            <w:pPr>
              <w:numPr>
                <w:ilvl w:val="12"/>
                <w:numId w:val="0"/>
              </w:numPr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</w:p>
          <w:p w:rsidR="00A24622" w:rsidRDefault="00D2619E" w:rsidP="00265206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 xml:space="preserve">מרכיב חשוב בעבודת </w:t>
            </w:r>
            <w:r>
              <w:rPr>
                <w:rFonts w:cs="FrankRuehl" w:hint="cs"/>
                <w:sz w:val="26"/>
                <w:szCs w:val="26"/>
                <w:rtl/>
              </w:rPr>
              <w:t>יחידת התגמולים של הרשות</w:t>
            </w:r>
            <w:r w:rsidRPr="00D2619E">
              <w:rPr>
                <w:rFonts w:cs="FrankRuehl" w:hint="cs"/>
                <w:sz w:val="26"/>
                <w:szCs w:val="26"/>
                <w:rtl/>
              </w:rPr>
              <w:t xml:space="preserve"> הינו שימור המידע ותיעוד הזכאויות כולל תלושי הזכאים. חברת מלם  הינה הספק היחיד והבלעדי של מערכת "משכית".</w:t>
            </w:r>
            <w:r w:rsidR="00691798">
              <w:rPr>
                <w:rFonts w:cs="FrankRuehl" w:hint="cs"/>
                <w:sz w:val="26"/>
                <w:szCs w:val="26"/>
                <w:rtl/>
              </w:rPr>
              <w:t xml:space="preserve"> </w:t>
            </w:r>
          </w:p>
          <w:p w:rsidR="00D2619E" w:rsidRPr="00D2619E" w:rsidRDefault="00D2619E" w:rsidP="00265206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>מערכת האיחזור מאפשרת את הגישה אל נתוני "משכית" מתוך המערכת.</w:t>
            </w:r>
          </w:p>
          <w:p w:rsidR="00D2619E" w:rsidRDefault="00D2619E" w:rsidP="00265206">
            <w:pPr>
              <w:numPr>
                <w:ilvl w:val="12"/>
                <w:numId w:val="0"/>
              </w:numPr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D2619E">
              <w:rPr>
                <w:rFonts w:cs="FrankRuehl" w:hint="cs"/>
                <w:sz w:val="26"/>
                <w:szCs w:val="26"/>
                <w:rtl/>
              </w:rPr>
              <w:t>מסיבה זו, חברת מלם הוכרזה  כספק יחיד לפיתוח המערכת לאחזור המידע בשנת 2006.</w:t>
            </w:r>
          </w:p>
          <w:p w:rsidR="00265206" w:rsidRDefault="00265206" w:rsidP="00265206">
            <w:pPr>
              <w:numPr>
                <w:ilvl w:val="12"/>
                <w:numId w:val="0"/>
              </w:numPr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</w:p>
          <w:p w:rsidR="00D2619E" w:rsidRPr="00D2619E" w:rsidRDefault="00D2619E" w:rsidP="00E36263">
            <w:pPr>
              <w:numPr>
                <w:ilvl w:val="12"/>
                <w:numId w:val="0"/>
              </w:numPr>
              <w:jc w:val="left"/>
              <w:rPr>
                <w:rFonts w:cs="FrankRuehl"/>
                <w:sz w:val="26"/>
                <w:szCs w:val="26"/>
                <w:rtl/>
              </w:rPr>
            </w:pPr>
          </w:p>
          <w:p w:rsidR="00C32EE2" w:rsidRPr="00D2619E" w:rsidRDefault="00C32EE2" w:rsidP="00265206">
            <w:pPr>
              <w:widowControl w:val="0"/>
              <w:spacing w:line="276" w:lineRule="auto"/>
              <w:jc w:val="left"/>
              <w:rPr>
                <w:rFonts w:cs="FrankRuehl"/>
                <w:sz w:val="26"/>
                <w:szCs w:val="26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91798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91798">
              <w:rPr>
                <w:rFonts w:ascii="Arial" w:hAnsi="Arial" w:cs="Arial" w:hint="cs"/>
                <w:b/>
                <w:sz w:val="22"/>
                <w:szCs w:val="22"/>
                <w:rtl/>
              </w:rPr>
              <w:t>מלם מערכות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B140C" w:rsidRDefault="00D2619E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B14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5900 $ </w:t>
            </w:r>
            <w:r w:rsidR="005B140C" w:rsidRPr="005B140C">
              <w:rPr>
                <w:rFonts w:ascii="Arial" w:hAnsi="Arial" w:cs="Arial" w:hint="cs"/>
                <w:b/>
                <w:sz w:val="22"/>
                <w:szCs w:val="22"/>
                <w:rtl/>
              </w:rPr>
              <w:t>[כ-27,000 ₪ כולל מע"מ]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B140C" w:rsidRDefault="005B140C" w:rsidP="005B140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1/3/2012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28/02/2014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787D90" w:rsidRDefault="00787D9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787D90" w:rsidRDefault="00787D9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787D90" w:rsidRDefault="00787D9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>נימוקים כי הספק הוא ס</w:t>
      </w:r>
      <w:r w:rsidR="00787D90">
        <w:rPr>
          <w:rFonts w:ascii="Arial" w:hAnsi="Arial" w:cs="Arial" w:hint="cs"/>
          <w:bCs/>
          <w:rtl/>
        </w:rPr>
        <w:t>פק יחיד</w:t>
      </w:r>
    </w:p>
    <w:p w:rsidR="006B073B" w:rsidRDefault="006B073B" w:rsidP="006B073B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E36263" w:rsidRDefault="00E36263" w:rsidP="0096542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E36263" w:rsidRPr="00E36263" w:rsidRDefault="00E36263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E36263">
              <w:rPr>
                <w:rFonts w:cs="FrankRuehl"/>
                <w:sz w:val="26"/>
                <w:szCs w:val="26"/>
                <w:rtl/>
              </w:rPr>
              <w:t>מרכיב חשוב בעבודת יחידת התגמולים של הרשות הינו שימור המידע ותיעוד הזכאויות כולל תלושי הזכאים. חברת מלם  הינה הספק</w:t>
            </w:r>
            <w:r>
              <w:rPr>
                <w:rFonts w:cs="FrankRuehl"/>
                <w:sz w:val="26"/>
                <w:szCs w:val="26"/>
                <w:rtl/>
              </w:rPr>
              <w:t xml:space="preserve"> היחיד והבלעדי של מערכת "משכית"</w:t>
            </w:r>
            <w:r>
              <w:rPr>
                <w:rFonts w:cs="FrankRuehl" w:hint="cs"/>
                <w:sz w:val="26"/>
                <w:szCs w:val="26"/>
                <w:rtl/>
              </w:rPr>
              <w:t xml:space="preserve">- </w:t>
            </w:r>
            <w:r w:rsidRPr="00E36263">
              <w:rPr>
                <w:rFonts w:cs="FrankRuehl"/>
                <w:sz w:val="26"/>
                <w:szCs w:val="26"/>
                <w:rtl/>
              </w:rPr>
              <w:t>מערכת להצגת התלושים</w:t>
            </w:r>
            <w:r>
              <w:rPr>
                <w:rFonts w:cs="FrankRuehl" w:hint="cs"/>
                <w:sz w:val="26"/>
                <w:szCs w:val="26"/>
                <w:rtl/>
              </w:rPr>
              <w:t>.</w:t>
            </w:r>
            <w:r w:rsidRPr="00E36263">
              <w:rPr>
                <w:rFonts w:cs="FrankRuehl"/>
                <w:sz w:val="26"/>
                <w:szCs w:val="26"/>
                <w:rtl/>
              </w:rPr>
              <w:t xml:space="preserve"> </w:t>
            </w:r>
          </w:p>
          <w:p w:rsidR="00E36263" w:rsidRPr="00E36263" w:rsidRDefault="00E36263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E36263">
              <w:rPr>
                <w:rFonts w:cs="FrankRuehl"/>
                <w:sz w:val="26"/>
                <w:szCs w:val="26"/>
                <w:rtl/>
              </w:rPr>
              <w:t>מערכת האיחזור מאפשרת את הגישה אל נתוני "משכית" מתוך המערכת.</w:t>
            </w:r>
          </w:p>
          <w:p w:rsidR="00E36263" w:rsidRPr="00E36263" w:rsidRDefault="00E36263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E36263">
              <w:rPr>
                <w:rFonts w:cs="FrankRuehl"/>
                <w:sz w:val="26"/>
                <w:szCs w:val="26"/>
                <w:rtl/>
              </w:rPr>
              <w:t>מסיבה זו, חברת מלם הוכרזה  כספק יחיד לפיתוח המערכת לאחזור המידע בשנת 2006.</w:t>
            </w:r>
          </w:p>
          <w:p w:rsidR="00E36263" w:rsidRPr="00E36263" w:rsidRDefault="00E36263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</w:p>
          <w:p w:rsidR="00965426" w:rsidRPr="00E36263" w:rsidRDefault="00965426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E36263">
              <w:rPr>
                <w:rFonts w:cs="FrankRuehl" w:hint="cs"/>
                <w:sz w:val="26"/>
                <w:szCs w:val="26"/>
                <w:rtl/>
              </w:rPr>
              <w:t>המערכת מכילה את כל התיק הפיסי</w:t>
            </w:r>
            <w:r w:rsidR="00E36263">
              <w:rPr>
                <w:rFonts w:cs="FrankRuehl" w:hint="cs"/>
                <w:sz w:val="26"/>
                <w:szCs w:val="26"/>
                <w:rtl/>
              </w:rPr>
              <w:t>,</w:t>
            </w:r>
            <w:r w:rsidRPr="00E36263">
              <w:rPr>
                <w:rFonts w:cs="FrankRuehl" w:hint="cs"/>
                <w:sz w:val="26"/>
                <w:szCs w:val="26"/>
                <w:rtl/>
              </w:rPr>
              <w:t xml:space="preserve"> וכחלק בלתי נפרד את כל תלושי הזכאים.</w:t>
            </w:r>
          </w:p>
          <w:p w:rsidR="00965426" w:rsidRPr="00E36263" w:rsidRDefault="00965426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E36263">
              <w:rPr>
                <w:rFonts w:cs="FrankRuehl" w:hint="cs"/>
                <w:sz w:val="26"/>
                <w:szCs w:val="26"/>
                <w:rtl/>
              </w:rPr>
              <w:t>מלם הינה הס</w:t>
            </w:r>
            <w:r w:rsidR="00E36263">
              <w:rPr>
                <w:rFonts w:cs="FrankRuehl" w:hint="cs"/>
                <w:sz w:val="26"/>
                <w:szCs w:val="26"/>
                <w:rtl/>
              </w:rPr>
              <w:t>פק היחיד והבלעדי למערכת "משכית". כמו כן ועל מנת</w:t>
            </w:r>
            <w:r w:rsidRPr="00E36263">
              <w:rPr>
                <w:rFonts w:cs="FrankRuehl" w:hint="cs"/>
                <w:sz w:val="26"/>
                <w:szCs w:val="26"/>
                <w:rtl/>
              </w:rPr>
              <w:t xml:space="preserve"> לייעל את העבודה ולתעד את הנעשה</w:t>
            </w:r>
            <w:r w:rsidR="00E36263">
              <w:rPr>
                <w:rFonts w:cs="FrankRuehl" w:hint="cs"/>
                <w:sz w:val="26"/>
                <w:szCs w:val="26"/>
                <w:rtl/>
              </w:rPr>
              <w:t>,</w:t>
            </w:r>
            <w:r w:rsidRPr="00E36263">
              <w:rPr>
                <w:rFonts w:cs="FrankRuehl" w:hint="cs"/>
                <w:sz w:val="26"/>
                <w:szCs w:val="26"/>
                <w:rtl/>
              </w:rPr>
              <w:t xml:space="preserve"> מוחשבו תהליכי עבודה שאופיינו ופותחו ע</w:t>
            </w:r>
            <w:r w:rsidR="00E36263">
              <w:rPr>
                <w:rFonts w:cs="FrankRuehl" w:hint="cs"/>
                <w:sz w:val="26"/>
                <w:szCs w:val="26"/>
                <w:rtl/>
              </w:rPr>
              <w:t xml:space="preserve">ל ידי </w:t>
            </w:r>
            <w:r w:rsidRPr="00E36263">
              <w:rPr>
                <w:rFonts w:cs="FrankRuehl" w:hint="cs"/>
                <w:sz w:val="26"/>
                <w:szCs w:val="26"/>
                <w:rtl/>
              </w:rPr>
              <w:t>מלם כחלק בלתי נפרד ממערכת זו</w:t>
            </w:r>
            <w:r w:rsidR="00E36263">
              <w:rPr>
                <w:rFonts w:cs="FrankRuehl" w:hint="cs"/>
                <w:sz w:val="26"/>
                <w:szCs w:val="26"/>
                <w:rtl/>
              </w:rPr>
              <w:t>.</w:t>
            </w:r>
          </w:p>
          <w:p w:rsidR="00965426" w:rsidRPr="00E36263" w:rsidRDefault="00965426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</w:p>
          <w:p w:rsidR="00965426" w:rsidRPr="00E36263" w:rsidRDefault="00965426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 w:rsidRPr="00E36263">
              <w:rPr>
                <w:rFonts w:cs="FrankRuehl" w:hint="cs"/>
                <w:sz w:val="26"/>
                <w:szCs w:val="26"/>
                <w:rtl/>
              </w:rPr>
              <w:t xml:space="preserve">קיימים מוצרים בשוק אשר מכילים פונקציונאליות הדומה </w:t>
            </w:r>
            <w:r w:rsidR="00E36263">
              <w:rPr>
                <w:rFonts w:cs="FrankRuehl" w:hint="cs"/>
                <w:sz w:val="26"/>
                <w:szCs w:val="26"/>
                <w:rtl/>
              </w:rPr>
              <w:t>באופן חלקי ל</w:t>
            </w:r>
            <w:r w:rsidRPr="00E36263">
              <w:rPr>
                <w:rFonts w:cs="FrankRuehl" w:hint="cs"/>
                <w:sz w:val="26"/>
                <w:szCs w:val="26"/>
                <w:rtl/>
              </w:rPr>
              <w:t>תכולת המערכת</w:t>
            </w:r>
            <w:r w:rsidR="00E36263" w:rsidRPr="00E36263">
              <w:rPr>
                <w:rFonts w:cs="FrankRuehl" w:hint="cs"/>
                <w:sz w:val="26"/>
                <w:szCs w:val="26"/>
                <w:rtl/>
              </w:rPr>
              <w:t>,</w:t>
            </w:r>
            <w:r w:rsidRPr="00E36263">
              <w:rPr>
                <w:rFonts w:cs="FrankRuehl" w:hint="cs"/>
                <w:sz w:val="26"/>
                <w:szCs w:val="26"/>
                <w:rtl/>
              </w:rPr>
              <w:t xml:space="preserve"> אך כל נושא תלושי השכר וניהול תהליכי העבודה איננו יכול לקבל מענה באמצעותם מאחר ומלם הינה הספק היחיד ל"משכית"</w:t>
            </w:r>
            <w:r w:rsidR="00E36263">
              <w:rPr>
                <w:rFonts w:cs="FrankRuehl" w:hint="cs"/>
                <w:sz w:val="26"/>
                <w:szCs w:val="26"/>
                <w:rtl/>
              </w:rPr>
              <w:t>,</w:t>
            </w:r>
            <w:r w:rsidRPr="00E36263">
              <w:rPr>
                <w:rFonts w:cs="FrankRuehl" w:hint="cs"/>
                <w:sz w:val="26"/>
                <w:szCs w:val="26"/>
                <w:rtl/>
              </w:rPr>
              <w:t xml:space="preserve"> ותהליכי העבודה קשורים בנעשה בתוך מערכות מלם</w:t>
            </w:r>
            <w:r w:rsidR="00E36263" w:rsidRPr="00E36263">
              <w:rPr>
                <w:rFonts w:cs="FrankRuehl" w:hint="cs"/>
                <w:sz w:val="26"/>
                <w:szCs w:val="26"/>
                <w:rtl/>
              </w:rPr>
              <w:t>.</w:t>
            </w:r>
          </w:p>
          <w:p w:rsidR="00965426" w:rsidRPr="00E36263" w:rsidRDefault="00965426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</w:p>
          <w:p w:rsidR="00965426" w:rsidRPr="00E36263" w:rsidRDefault="00E36263" w:rsidP="00E36263">
            <w:pPr>
              <w:numPr>
                <w:ilvl w:val="12"/>
                <w:numId w:val="0"/>
              </w:numPr>
              <w:spacing w:line="360" w:lineRule="auto"/>
              <w:ind w:left="360"/>
              <w:jc w:val="left"/>
              <w:rPr>
                <w:rFonts w:cs="FrankRuehl"/>
                <w:sz w:val="26"/>
                <w:szCs w:val="26"/>
                <w:rtl/>
              </w:rPr>
            </w:pPr>
            <w:r>
              <w:rPr>
                <w:rFonts w:cs="FrankRuehl" w:hint="cs"/>
                <w:sz w:val="26"/>
                <w:szCs w:val="26"/>
                <w:rtl/>
              </w:rPr>
              <w:t>לפיכך, חברת מלם הינה ספק יחיד לצורך תחזוקת המערכת.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787D90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טלי יובל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451F90" w:rsidP="00787D9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</w:t>
            </w:r>
            <w:r w:rsidR="00787D90">
              <w:rPr>
                <w:rFonts w:ascii="Arial" w:hAnsi="Arial" w:cs="Arial" w:hint="cs"/>
                <w:b/>
                <w:sz w:val="22"/>
                <w:szCs w:val="22"/>
                <w:rtl/>
              </w:rPr>
              <w:t>פרויקטים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514E2B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2346&#10;System ID: EB2BA3278DEC615FC225799E0026B3F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514E2B" w:rsidRDefault="00514E2B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מחשוב משרד האוצר</w:t>
      </w:r>
    </w:p>
    <w:p w:rsidR="00514E2B" w:rsidRDefault="00514E2B" w:rsidP="002D7789">
      <w:pPr>
        <w:rPr>
          <w:rtl/>
        </w:rPr>
      </w:pPr>
      <w:bookmarkStart w:id="5" w:name="OtherTo"/>
      <w:bookmarkEnd w:id="5"/>
    </w:p>
    <w:sectPr w:rsidR="00514E2B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6BC" w:rsidRDefault="004416BC">
      <w:r>
        <w:separator/>
      </w:r>
    </w:p>
  </w:endnote>
  <w:endnote w:type="continuationSeparator" w:id="0">
    <w:p w:rsidR="004416BC" w:rsidRDefault="00441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16BC" w:rsidRDefault="004416BC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4416BC" w:rsidRPr="00322E9D" w:rsidRDefault="004416BC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B3D365C" wp14:editId="165B30C8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16BC" w:rsidRDefault="004416BC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4416BC" w:rsidRDefault="004416BC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995ED4D" wp14:editId="77BD7637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4416BC" w:rsidRPr="00172EF9" w:rsidRDefault="004416BC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6BC" w:rsidRDefault="004416BC">
      <w:r>
        <w:separator/>
      </w:r>
    </w:p>
  </w:footnote>
  <w:footnote w:type="continuationSeparator" w:id="0">
    <w:p w:rsidR="004416BC" w:rsidRDefault="004416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16BC" w:rsidRDefault="004416BC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4416BC" w:rsidRDefault="004416BC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16BC" w:rsidRDefault="004416BC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514E2B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4416BC" w:rsidRDefault="004416BC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16BC" w:rsidRPr="001F7D62" w:rsidRDefault="004416BC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436B1577" wp14:editId="7E234188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939165" cy="682625"/>
          <wp:effectExtent l="0" t="0" r="0" b="3175"/>
          <wp:wrapNone/>
          <wp:docPr id="3" name="תמונה 3" descr="2לוגו יחידה למערכות מידע_סופ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4416BC" w:rsidRPr="001F7D62" w:rsidRDefault="004416BC" w:rsidP="00DB2568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6B026916"/>
    <w:multiLevelType w:val="hybridMultilevel"/>
    <w:tmpl w:val="96444504"/>
    <w:lvl w:ilvl="0" w:tplc="04090001">
      <w:start w:val="1"/>
      <w:numFmt w:val="bullet"/>
      <w:lvlText w:val=""/>
      <w:lvlJc w:val="left"/>
      <w:pPr>
        <w:ind w:left="10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0D1F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65206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16BC"/>
    <w:rsid w:val="0044663B"/>
    <w:rsid w:val="004476AE"/>
    <w:rsid w:val="00451F2E"/>
    <w:rsid w:val="00451F90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4E2B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140C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1798"/>
    <w:rsid w:val="00692C69"/>
    <w:rsid w:val="006952CA"/>
    <w:rsid w:val="006A13C9"/>
    <w:rsid w:val="006A2503"/>
    <w:rsid w:val="006A5446"/>
    <w:rsid w:val="006B073B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87D90"/>
    <w:rsid w:val="00790B42"/>
    <w:rsid w:val="00793E5C"/>
    <w:rsid w:val="007A373A"/>
    <w:rsid w:val="007C65BE"/>
    <w:rsid w:val="007D4118"/>
    <w:rsid w:val="007E2692"/>
    <w:rsid w:val="0080058D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A4FD4"/>
    <w:rsid w:val="008B39D7"/>
    <w:rsid w:val="008C1076"/>
    <w:rsid w:val="008E77BE"/>
    <w:rsid w:val="00904432"/>
    <w:rsid w:val="00910BC9"/>
    <w:rsid w:val="00915C9A"/>
    <w:rsid w:val="00927792"/>
    <w:rsid w:val="00935E81"/>
    <w:rsid w:val="0094630C"/>
    <w:rsid w:val="00965426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24622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178FC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61FF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2619E"/>
    <w:rsid w:val="00D33979"/>
    <w:rsid w:val="00D52EEC"/>
    <w:rsid w:val="00D66453"/>
    <w:rsid w:val="00D731DA"/>
    <w:rsid w:val="00D8196C"/>
    <w:rsid w:val="00D84F92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6263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QeBAT1gEKh+1H2irRXkHu7iZmOQ=</DigestValue>
    </Reference>
    <Reference URI="#idOfficeObject" Type="http://www.w3.org/2000/09/xmldsig#Object">
      <DigestMethod Algorithm="http://www.w3.org/2000/09/xmldsig#sha1"/>
      <DigestValue>WbNGDFPrat+qQF71t1zwLTRP+d8=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+k6kTQoj8Y9NU/i4+nPTu+MqTUo=</DigestValue>
    </Reference>
  </SignedInfo>
  <SignatureValue>PHbM20C93FP0WiY1i5EhVETr2zwP3/mbBSXCQXbJgqe6H8NxlmX+RDBjsUOYI0bAyn6sRQrxqQgj
ErBEb9R/NhKxfq2p4q7l3fXp1xnorWGt1CCjlMH9pYF7QSfOhuR/v4qQgzZzuGTRexEYigWlE7sv
/w1XtB+5AnaxYSw2XLQ=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q9hS2tEshG3VPxJ2xRZ8tqtGCnA=
</DigestValue>
      </Reference>
      <Reference URI="/word/footer2.xml?ContentType=application/vnd.openxmlformats-officedocument.wordprocessingml.footer+xml">
        <DigestMethod Algorithm="http://www.w3.org/2000/09/xmldsig#sha1"/>
        <DigestValue>Kj4Ba8f3ZdOcWdJHVJJaMRg2LVQ=
</DigestValue>
      </Reference>
      <Reference URI="/word/numbering.xml?ContentType=application/vnd.openxmlformats-officedocument.wordprocessingml.numbering+xml">
        <DigestMethod Algorithm="http://www.w3.org/2000/09/xmldsig#sha1"/>
        <DigestValue>eL14Bi6yQuHHa8RpB57yTD2zdxI=
</DigestValue>
      </Reference>
      <Reference URI="/word/footnotes.xml?ContentType=application/vnd.openxmlformats-officedocument.wordprocessingml.footnotes+xml">
        <DigestMethod Algorithm="http://www.w3.org/2000/09/xmldsig#sha1"/>
        <DigestValue>fnEhfTjA2Cw31zYulvX5PNLv1KY=
</DigestValue>
      </Reference>
      <Reference URI="/word/media/image3.jpeg?ContentType=image/jpeg">
        <DigestMethod Algorithm="http://www.w3.org/2000/09/xmldsig#sha1"/>
        <DigestValue>IF333bpt2W0kQ4BD4iY2V8SQfq4=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GIF?ContentType=image/gif">
        <DigestMethod Algorithm="http://www.w3.org/2000/09/xmldsig#sha1"/>
        <DigestValue>dXGjD20SpIiih0hlyZSesrGstSY=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
</DigestValue>
      </Reference>
      <Reference URI="/word/endnotes.xml?ContentType=application/vnd.openxmlformats-officedocument.wordprocessingml.endnotes+xml">
        <DigestMethod Algorithm="http://www.w3.org/2000/09/xmldsig#sha1"/>
        <DigestValue>vX6FcjTjBakNyoqCubKUajT+/PY=
</DigestValue>
      </Reference>
      <Reference URI="/word/header3.xml?ContentType=application/vnd.openxmlformats-officedocument.wordprocessingml.header+xml">
        <DigestMethod Algorithm="http://www.w3.org/2000/09/xmldsig#sha1"/>
        <DigestValue>myEwhRhDyUvljbR3PPcOdeb15sk=
</DigestValue>
      </Reference>
      <Reference URI="/word/document.xml?ContentType=application/vnd.openxmlformats-officedocument.wordprocessingml.document.main+xml">
        <DigestMethod Algorithm="http://www.w3.org/2000/09/xmldsig#sha1"/>
        <DigestValue>/cWSPDGWEEzvwhZyTpbrXPUp1pU=
</DigestValue>
      </Reference>
      <Reference URI="/word/fontTable.xml?ContentType=application/vnd.openxmlformats-officedocument.wordprocessingml.fontTable+xml">
        <DigestMethod Algorithm="http://www.w3.org/2000/09/xmldsig#sha1"/>
        <DigestValue>zAWHeRMev1AqG2qZSAgm8FbvvWg=
</DigestValue>
      </Reference>
      <Reference URI="/word/stylesWithEffects.xml?ContentType=application/vnd.ms-word.stylesWithEffects+xml">
        <DigestMethod Algorithm="http://www.w3.org/2000/09/xmldsig#sha1"/>
        <DigestValue>THlVZl6Tvi77YKSMBNGW1KpPy0M=
</DigestValue>
      </Reference>
      <Reference URI="/word/footer1.xml?ContentType=application/vnd.openxmlformats-officedocument.wordprocessingml.footer+xml">
        <DigestMethod Algorithm="http://www.w3.org/2000/09/xmldsig#sha1"/>
        <DigestValue>WzcbWhdtYZXytvAn6jzszUnnxmY=
</DigestValue>
      </Reference>
      <Reference URI="/word/header2.xml?ContentType=application/vnd.openxmlformats-officedocument.wordprocessingml.header+xml">
        <DigestMethod Algorithm="http://www.w3.org/2000/09/xmldsig#sha1"/>
        <DigestValue>vbEu+Lc+x7KW3xYvvaWDYUwmdsE=
</DigestValue>
      </Reference>
      <Reference URI="/word/header1.xml?ContentType=application/vnd.openxmlformats-officedocument.wordprocessingml.header+xml">
        <DigestMethod Algorithm="http://www.w3.org/2000/09/xmldsig#sha1"/>
        <DigestValue>cQ3U6HVNld0jmQxGknXOW9euJn0=
</DigestValue>
      </Reference>
      <Reference URI="/word/webSettings.xml?ContentType=application/vnd.openxmlformats-officedocument.wordprocessingml.webSettings+xml">
        <DigestMethod Algorithm="http://www.w3.org/2000/09/xmldsig#sha1"/>
        <DigestValue>zc1/q2WodslX0pAdux4ZQmR9PMU=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
</DigestValue>
      </Reference>
    </Manifest>
    <SignatureProperties>
      <SignatureProperty Id="idSignatureTime" Target="#idPackageSignature">
        <mdssi:SignatureTime>
          <mdssi:Format>YYYY-MM-DDThh:mm:ssTZD</mdssi:Format>
          <mdssi:Value>2012-02-15T05:58:17Z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1280</HorizontalResolution>
          <VerticalResolution>800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2012-02-15T05:58:17Z</xd:SigningTime>
          <xd:SigningCertificate>
            <xd:Cert>
              <xd:CertDigest>
                <DigestMethod Algorithm="http://www.w3.org/2000/09/xmldsig#sha1"/>
                <DigestValue>JR//VQds9C6PdPyj9F+8emLYHtk=
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674070-37AB-427E-81DE-83216DB28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362</Words>
  <Characters>1811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21</cp:revision>
  <dcterms:created xsi:type="dcterms:W3CDTF">2011-12-12T11:47:00Z</dcterms:created>
  <dcterms:modified xsi:type="dcterms:W3CDTF">2012-02-15T05:58:00Z</dcterms:modified>
</cp:coreProperties>
</file>